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1416"/>
        <w:tblW w:w="5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53"/>
        <w:gridCol w:w="950"/>
        <w:gridCol w:w="260"/>
        <w:gridCol w:w="1147"/>
        <w:gridCol w:w="993"/>
        <w:gridCol w:w="500"/>
        <w:gridCol w:w="493"/>
        <w:gridCol w:w="999"/>
        <w:gridCol w:w="1088"/>
        <w:gridCol w:w="33"/>
        <w:gridCol w:w="1055"/>
        <w:gridCol w:w="66"/>
        <w:gridCol w:w="1026"/>
        <w:gridCol w:w="95"/>
        <w:gridCol w:w="1131"/>
        <w:gridCol w:w="2018"/>
        <w:gridCol w:w="2018"/>
        <w:gridCol w:w="1358"/>
      </w:tblGrid>
      <w:tr w:rsidR="00D3726A" w:rsidRPr="00106C6F" w14:paraId="0A29D735" w14:textId="77777777" w:rsidTr="00ED546A">
        <w:tc>
          <w:tcPr>
            <w:tcW w:w="1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5084" w14:textId="77777777" w:rsidR="00D3726A" w:rsidRPr="00106C6F" w:rsidRDefault="00D3726A" w:rsidP="006C44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Poniedziałek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D649" w14:textId="77777777" w:rsidR="00D3726A" w:rsidRPr="00106C6F" w:rsidRDefault="00D3726A" w:rsidP="006C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Wtorek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6B70" w14:textId="77777777" w:rsidR="00D3726A" w:rsidRPr="00106C6F" w:rsidRDefault="00D3726A" w:rsidP="006C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Środa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7503" w14:textId="77777777" w:rsidR="00D3726A" w:rsidRPr="00106C6F" w:rsidRDefault="00D3726A" w:rsidP="006C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Czwartek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F51" w14:textId="77777777" w:rsidR="00D3726A" w:rsidRPr="00106C6F" w:rsidRDefault="00D3726A" w:rsidP="006C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Piątek</w:t>
            </w:r>
          </w:p>
        </w:tc>
      </w:tr>
      <w:tr w:rsidR="00D3726A" w:rsidRPr="00106C6F" w14:paraId="637DF6AD" w14:textId="77777777" w:rsidTr="00ED546A">
        <w:trPr>
          <w:cantSplit/>
        </w:trPr>
        <w:tc>
          <w:tcPr>
            <w:tcW w:w="1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0231C940" w14:textId="77777777" w:rsidR="00D3726A" w:rsidRPr="00106C6F" w:rsidRDefault="00D3726A" w:rsidP="006C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B024A2E" w14:textId="77777777" w:rsidR="00D3726A" w:rsidRPr="00106C6F" w:rsidRDefault="00D3726A" w:rsidP="006C4454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8.00.-13.00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31E4ADD1" w14:textId="77777777" w:rsidR="00D3726A" w:rsidRPr="00106C6F" w:rsidRDefault="00D3726A" w:rsidP="006C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8.00.-9.30.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CECF302" w14:textId="77777777" w:rsidR="00D3726A" w:rsidRPr="00106C6F" w:rsidRDefault="00D3726A" w:rsidP="006C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8.00.-9.30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9336387" w14:textId="77777777" w:rsidR="00D3726A" w:rsidRPr="00106C6F" w:rsidRDefault="00D3726A" w:rsidP="006C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11.00</w:t>
            </w:r>
          </w:p>
        </w:tc>
      </w:tr>
      <w:tr w:rsidR="008D7234" w:rsidRPr="00106C6F" w14:paraId="2F33A1CF" w14:textId="77777777" w:rsidTr="00ED546A">
        <w:trPr>
          <w:cantSplit/>
          <w:trHeight w:val="109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B773E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Nowe media-ćw.</w:t>
            </w:r>
          </w:p>
          <w:p w14:paraId="638A3CE5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</w:t>
            </w:r>
            <w:r w:rsidRPr="00106C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W. Sałek</w:t>
            </w:r>
          </w:p>
          <w:p w14:paraId="494EFFF2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76BDD02F" w14:textId="77777777" w:rsidR="008D7234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B</w:t>
            </w:r>
            <w:r w:rsidRPr="00106C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s.15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  <w:p w14:paraId="5A7B9A85" w14:textId="1E4E7F1F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9E26D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Konwergencja mediów-ćw.</w:t>
            </w:r>
          </w:p>
          <w:p w14:paraId="17A046F8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 P. Ciszek</w:t>
            </w:r>
          </w:p>
          <w:p w14:paraId="7ACF43A0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</w:t>
            </w:r>
          </w:p>
          <w:p w14:paraId="7C623F6B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. A</w:t>
            </w:r>
          </w:p>
          <w:p w14:paraId="029C0AFE" w14:textId="68445538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6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E7689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Współczesny język polski-ćw.</w:t>
            </w:r>
          </w:p>
          <w:p w14:paraId="3DF62B75" w14:textId="77777777" w:rsidR="008D7234" w:rsidRPr="002408EB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bCs/>
                <w:kern w:val="0"/>
                <w:sz w:val="15"/>
                <w:szCs w:val="15"/>
                <w14:ligatures w14:val="none"/>
              </w:rPr>
              <w:t>Dr hab. Alicja Gałczyńska, prof. UJK</w:t>
            </w:r>
          </w:p>
          <w:p w14:paraId="27EDEF2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III</w:t>
            </w:r>
          </w:p>
          <w:p w14:paraId="6DFBDE10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s.154</w:t>
            </w:r>
          </w:p>
        </w:tc>
        <w:tc>
          <w:tcPr>
            <w:tcW w:w="9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30F89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  <w:p w14:paraId="28F7E13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LEKTORATY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40EE5" w14:textId="19E03012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Recepcja mediów-</w:t>
            </w:r>
            <w:proofErr w:type="spellStart"/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ćw</w:t>
            </w:r>
            <w:proofErr w:type="spellEnd"/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pr</w:t>
            </w:r>
            <w:proofErr w:type="spellEnd"/>
          </w:p>
          <w:p w14:paraId="66FA23AF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 N. Walkowiak</w:t>
            </w:r>
          </w:p>
          <w:p w14:paraId="2E6B5354" w14:textId="5D2F9F6C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</w:t>
            </w:r>
          </w:p>
          <w:p w14:paraId="3F291002" w14:textId="35615AE4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.154/207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0027C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Reaserching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- ćw.</w:t>
            </w:r>
          </w:p>
          <w:p w14:paraId="7A6C2E6D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hab. Monika- Olczak-Kardas prof. UJK</w:t>
            </w:r>
          </w:p>
          <w:p w14:paraId="233E14A5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</w:t>
            </w:r>
          </w:p>
          <w:p w14:paraId="5814A39C" w14:textId="1FAAB9F6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s.182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20664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Technologie informacyjne mediów-lab/e-lab</w:t>
            </w:r>
          </w:p>
          <w:p w14:paraId="347BFE5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Tomasz Chrząstek</w:t>
            </w:r>
          </w:p>
          <w:p w14:paraId="13D88162" w14:textId="29B0E080" w:rsidR="008D7234" w:rsidRPr="002408EB" w:rsidRDefault="008D7234" w:rsidP="008D72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Gr III</w:t>
            </w:r>
            <w:r w:rsidRPr="002408EB">
              <w:rPr>
                <w:rFonts w:ascii="Calibri" w:eastAsia="Calibri" w:hAnsi="Calibri" w:cs="Times New Roman"/>
                <w:kern w:val="0"/>
                <w:sz w:val="15"/>
                <w:szCs w:val="15"/>
                <w14:ligatures w14:val="none"/>
              </w:rPr>
              <w:t xml:space="preserve"> s.179</w:t>
            </w:r>
          </w:p>
          <w:p w14:paraId="31403E8D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B19A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Warsztat dziennikarski-ćw.pr </w:t>
            </w:r>
          </w:p>
          <w:p w14:paraId="2C3A50CF" w14:textId="6DF9B2BE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 Agata Chrobot</w:t>
            </w:r>
          </w:p>
          <w:p w14:paraId="08605EFF" w14:textId="53848FFF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IV</w:t>
            </w:r>
          </w:p>
          <w:p w14:paraId="74290F49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s.156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1455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Reklama-ćw.</w:t>
            </w:r>
          </w:p>
          <w:p w14:paraId="74BD6CAC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Dr Judyta </w:t>
            </w: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Perczak</w:t>
            </w:r>
            <w:proofErr w:type="spellEnd"/>
          </w:p>
          <w:p w14:paraId="21FEF56D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</w:t>
            </w:r>
          </w:p>
          <w:p w14:paraId="2794D59A" w14:textId="77777777" w:rsidR="008D7234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B</w:t>
            </w: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</w:p>
          <w:p w14:paraId="4D1A22A6" w14:textId="62ABF090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6</w:t>
            </w:r>
          </w:p>
          <w:p w14:paraId="663C5BA1" w14:textId="21C38B91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6396D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Prawo mediów - ćw.</w:t>
            </w:r>
          </w:p>
          <w:p w14:paraId="7A65D0F4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Dr I. Stalica</w:t>
            </w:r>
          </w:p>
          <w:p w14:paraId="5EEA4CB9" w14:textId="77777777" w:rsidR="008D7234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Gr I</w:t>
            </w: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II</w:t>
            </w:r>
          </w:p>
          <w:p w14:paraId="2F0E0FFC" w14:textId="72FFA7E9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 xml:space="preserve"> 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4</w:t>
            </w:r>
          </w:p>
          <w:p w14:paraId="2908B68E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0FEC" w14:textId="288FA063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WF</w:t>
            </w:r>
          </w:p>
        </w:tc>
      </w:tr>
      <w:tr w:rsidR="008D7234" w:rsidRPr="00106C6F" w14:paraId="6C0C5653" w14:textId="77777777" w:rsidTr="00ED546A">
        <w:trPr>
          <w:cantSplit/>
          <w:trHeight w:val="1092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14:paraId="446F992F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Historia mediów-ćw.</w:t>
            </w:r>
          </w:p>
          <w:p w14:paraId="0854808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 W. Sałek</w:t>
            </w:r>
          </w:p>
          <w:p w14:paraId="2CD2CC4D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</w:t>
            </w:r>
          </w:p>
          <w:p w14:paraId="58778001" w14:textId="2DF46DFB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. A </w:t>
            </w: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8C6A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4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5A77C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705F5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96E72" w14:textId="77777777" w:rsidR="008D7234" w:rsidRPr="00484EB8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7030" w14:textId="34E654A1" w:rsidR="008D7234" w:rsidRPr="00484EB8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33C53" w14:textId="77777777" w:rsidR="008D7234" w:rsidRPr="00484EB8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7BF1A" w14:textId="4ACAE22A" w:rsidR="008D7234" w:rsidRPr="00484EB8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AFDDE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04B24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A1B0C" w14:textId="09F06ADD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8D7234" w:rsidRPr="00106C6F" w14:paraId="44594E88" w14:textId="77777777" w:rsidTr="00ED546A">
        <w:trPr>
          <w:cantSplit/>
          <w:trHeight w:val="233"/>
        </w:trPr>
        <w:tc>
          <w:tcPr>
            <w:tcW w:w="1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6AD34A34" w14:textId="77777777" w:rsidR="008D7234" w:rsidRPr="00106C6F" w:rsidRDefault="008D7234" w:rsidP="008D72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9.45-11.15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6D29C16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13.15-14.45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8BAC0C0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9.45-11.15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F814789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9.45-11.15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DA23F0B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11.30-13.00</w:t>
            </w:r>
          </w:p>
        </w:tc>
      </w:tr>
      <w:tr w:rsidR="008D7234" w:rsidRPr="00106C6F" w14:paraId="1D53147A" w14:textId="77777777" w:rsidTr="00ED546A">
        <w:trPr>
          <w:cantSplit/>
          <w:trHeight w:val="1219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92ED6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Nowe media-ćw.</w:t>
            </w:r>
          </w:p>
          <w:p w14:paraId="5926AA7F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 W. Sałek</w:t>
            </w:r>
          </w:p>
          <w:p w14:paraId="3B67B369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III</w:t>
            </w:r>
          </w:p>
          <w:p w14:paraId="145AA4DB" w14:textId="0762D2B4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B</w:t>
            </w: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 xml:space="preserve"> s.15</w:t>
            </w: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3</w:t>
            </w:r>
          </w:p>
          <w:p w14:paraId="358E1C69" w14:textId="2C44057C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49E5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Konwergencja mediów-ćw.</w:t>
            </w:r>
          </w:p>
          <w:p w14:paraId="44F8C828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 P. Ciszek</w:t>
            </w:r>
          </w:p>
          <w:p w14:paraId="17238AF0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</w:t>
            </w:r>
          </w:p>
          <w:p w14:paraId="4995DBF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A</w:t>
            </w: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 xml:space="preserve"> s.156</w:t>
            </w:r>
          </w:p>
          <w:p w14:paraId="1026363C" w14:textId="56DE16D3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B6095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Współczesny język polski-ćw.</w:t>
            </w:r>
          </w:p>
          <w:p w14:paraId="5AB5043A" w14:textId="77777777" w:rsidR="008D7234" w:rsidRPr="002408EB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bCs/>
                <w:kern w:val="0"/>
                <w:sz w:val="15"/>
                <w:szCs w:val="15"/>
                <w14:ligatures w14:val="none"/>
              </w:rPr>
              <w:t>Dr hab. Alicja Gałczyńska, prof. UJK</w:t>
            </w:r>
          </w:p>
          <w:p w14:paraId="6D70059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</w:t>
            </w:r>
          </w:p>
          <w:p w14:paraId="7D92D6CE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s.154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7872A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/>
                <w:iCs/>
                <w:color w:val="0070C0"/>
                <w:kern w:val="0"/>
                <w:sz w:val="15"/>
                <w:szCs w:val="15"/>
                <w14:ligatures w14:val="none"/>
              </w:rPr>
              <w:t>Profilaktyka uzależnień-ćw.</w:t>
            </w:r>
          </w:p>
          <w:p w14:paraId="24190025" w14:textId="77777777" w:rsidR="008D7234" w:rsidRPr="002408EB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15"/>
                <w:szCs w:val="15"/>
                <w:lang w:eastAsia="pl-PL"/>
                <w14:ligatures w14:val="none"/>
              </w:rPr>
              <w:t>Dr hab. Izabela Krasińska prof. UJK</w:t>
            </w:r>
          </w:p>
          <w:p w14:paraId="6E275385" w14:textId="45885819" w:rsidR="008D7234" w:rsidRPr="002408EB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408E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  <w:t xml:space="preserve">. B Gr II </w:t>
            </w:r>
          </w:p>
          <w:p w14:paraId="75BC0B7A" w14:textId="2141499B" w:rsidR="008D7234" w:rsidRPr="002408EB" w:rsidRDefault="008D7234" w:rsidP="008D7234">
            <w:pPr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15"/>
                <w:szCs w:val="15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15"/>
                <w:szCs w:val="15"/>
                <w:lang w:eastAsia="pl-PL"/>
                <w14:ligatures w14:val="none"/>
              </w:rPr>
              <w:t>6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5392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/>
                <w:iCs/>
                <w:color w:val="0070C0"/>
                <w:kern w:val="0"/>
                <w:sz w:val="15"/>
                <w:szCs w:val="15"/>
                <w14:ligatures w14:val="none"/>
              </w:rPr>
              <w:t>Profilaktyka uzależnień-ćw.</w:t>
            </w:r>
          </w:p>
          <w:p w14:paraId="7D6FED7D" w14:textId="77777777" w:rsidR="008D7234" w:rsidRPr="002408EB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15"/>
                <w:szCs w:val="15"/>
                <w:lang w:eastAsia="pl-PL"/>
                <w14:ligatures w14:val="none"/>
              </w:rPr>
              <w:t>Dr hab. Izabela Krasińska prof. UJK</w:t>
            </w:r>
            <w:r w:rsidRPr="002408E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  <w:t xml:space="preserve"> </w:t>
            </w:r>
          </w:p>
          <w:p w14:paraId="49F6E0C0" w14:textId="083B0089" w:rsidR="008D7234" w:rsidRPr="002408EB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408E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  <w:t>. A Gr I</w:t>
            </w:r>
          </w:p>
          <w:p w14:paraId="500C61ED" w14:textId="16982C23" w:rsidR="008D7234" w:rsidRPr="002408EB" w:rsidRDefault="008D7234" w:rsidP="008D7234">
            <w:pPr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  <w:t>s.15</w:t>
            </w:r>
            <w:r>
              <w:rPr>
                <w:rFonts w:ascii="Times New Roman" w:eastAsia="Calibri" w:hAnsi="Times New Roman" w:cs="Times New Roman"/>
                <w:i/>
                <w:color w:val="0070C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9E6A9" w14:textId="77777777" w:rsidR="008D7234" w:rsidRPr="0001484D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1F4E79" w:themeColor="accent5" w:themeShade="80"/>
                <w:kern w:val="0"/>
                <w:sz w:val="15"/>
                <w:szCs w:val="15"/>
                <w14:ligatures w14:val="none"/>
              </w:rPr>
            </w:pPr>
            <w:r w:rsidRPr="0001484D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  <w:kern w:val="0"/>
                <w:sz w:val="15"/>
                <w:szCs w:val="15"/>
                <w14:ligatures w14:val="none"/>
              </w:rPr>
              <w:t>Etykieta językowa- ćw.</w:t>
            </w:r>
          </w:p>
          <w:p w14:paraId="3222B9D0" w14:textId="77777777" w:rsidR="008D7234" w:rsidRPr="0001484D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1F4E79" w:themeColor="accent5" w:themeShade="80"/>
                <w:kern w:val="0"/>
                <w:sz w:val="15"/>
                <w:szCs w:val="15"/>
                <w14:ligatures w14:val="none"/>
              </w:rPr>
            </w:pPr>
            <w:r w:rsidRPr="0001484D">
              <w:rPr>
                <w:rFonts w:ascii="Times New Roman" w:eastAsia="Calibri" w:hAnsi="Times New Roman" w:cs="Times New Roman"/>
                <w:bCs/>
                <w:i/>
                <w:color w:val="1F4E79" w:themeColor="accent5" w:themeShade="80"/>
                <w:kern w:val="0"/>
                <w:sz w:val="15"/>
                <w:szCs w:val="15"/>
                <w14:ligatures w14:val="none"/>
              </w:rPr>
              <w:t>Dr hab. Alicja Gałczyńska, prof. UJK</w:t>
            </w:r>
          </w:p>
          <w:p w14:paraId="793F20EC" w14:textId="73557A97" w:rsidR="008D7234" w:rsidRPr="0001484D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1F4E79" w:themeColor="accent5" w:themeShade="80"/>
                <w:kern w:val="0"/>
                <w:sz w:val="15"/>
                <w:szCs w:val="15"/>
                <w14:ligatures w14:val="none"/>
              </w:rPr>
            </w:pPr>
            <w:r w:rsidRPr="0001484D">
              <w:rPr>
                <w:rFonts w:ascii="Times New Roman" w:eastAsia="Calibri" w:hAnsi="Times New Roman" w:cs="Times New Roman"/>
                <w:i/>
                <w:color w:val="1F4E79" w:themeColor="accent5" w:themeShade="80"/>
                <w:kern w:val="0"/>
                <w:sz w:val="15"/>
                <w:szCs w:val="15"/>
                <w14:ligatures w14:val="none"/>
              </w:rPr>
              <w:t>s 154</w:t>
            </w:r>
          </w:p>
          <w:p w14:paraId="239259A3" w14:textId="345C6637" w:rsidR="008D7234" w:rsidRPr="002408EB" w:rsidRDefault="008D7234" w:rsidP="008D7234">
            <w:pPr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5"/>
                <w:szCs w:val="15"/>
                <w:lang w:eastAsia="pl-PL"/>
                <w14:ligatures w14:val="none"/>
              </w:rPr>
            </w:pPr>
            <w:r w:rsidRPr="0001484D">
              <w:rPr>
                <w:rFonts w:ascii="Times New Roman" w:eastAsia="Times New Roman" w:hAnsi="Times New Roman" w:cs="Times New Roman"/>
                <w:i/>
                <w:color w:val="1F4E79" w:themeColor="accent5" w:themeShade="80"/>
                <w:kern w:val="0"/>
                <w:sz w:val="15"/>
                <w:szCs w:val="15"/>
                <w:lang w:eastAsia="pl-PL"/>
                <w14:ligatures w14:val="none"/>
              </w:rPr>
              <w:t>7,5 spot.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80C5" w14:textId="7C8C5D14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Recepcja mediów-ćw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.pr</w:t>
            </w: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 xml:space="preserve"> </w:t>
            </w:r>
          </w:p>
          <w:p w14:paraId="15D5BC30" w14:textId="203CAE24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 N.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Walkowiak</w:t>
            </w:r>
          </w:p>
          <w:p w14:paraId="7709D490" w14:textId="01A14726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</w:t>
            </w:r>
          </w:p>
          <w:p w14:paraId="79DAD9F5" w14:textId="521AD294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.154/207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B335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Reaserching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 xml:space="preserve"> - ćw.</w:t>
            </w:r>
          </w:p>
          <w:p w14:paraId="48B2BE76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Dr hab. Monika- Olczak-Kardas prof. UJK</w:t>
            </w:r>
          </w:p>
          <w:p w14:paraId="0C419647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Gr I</w:t>
            </w:r>
          </w:p>
          <w:p w14:paraId="123FCD41" w14:textId="4B2EDA5D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s.182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38D2F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Technologie informacyjne mediów-lab/e-lab</w:t>
            </w:r>
          </w:p>
          <w:p w14:paraId="34BC2B8D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Tomasz Chrząstek</w:t>
            </w:r>
          </w:p>
          <w:p w14:paraId="31DF9425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Gr IV</w:t>
            </w: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 xml:space="preserve"> s.179</w:t>
            </w:r>
          </w:p>
          <w:p w14:paraId="25932260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87DF8" w14:textId="3B5ACDBA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Warsztat dziennikarski-ćw. </w:t>
            </w: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pr</w:t>
            </w:r>
            <w:proofErr w:type="spellEnd"/>
          </w:p>
          <w:p w14:paraId="0EF90806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 Agata Chrobot</w:t>
            </w:r>
          </w:p>
          <w:p w14:paraId="7B390C21" w14:textId="23333C92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III</w:t>
            </w:r>
          </w:p>
          <w:p w14:paraId="56934400" w14:textId="5B2688E9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 xml:space="preserve"> 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6</w:t>
            </w:r>
          </w:p>
          <w:p w14:paraId="6AA49CAC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0603A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Reklama-ćw.</w:t>
            </w:r>
          </w:p>
          <w:p w14:paraId="55685362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Dr Judyta </w:t>
            </w: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Perczak</w:t>
            </w:r>
            <w:proofErr w:type="spellEnd"/>
          </w:p>
          <w:p w14:paraId="1E53A6ED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</w:t>
            </w:r>
          </w:p>
          <w:p w14:paraId="4ED15CBC" w14:textId="77777777" w:rsidR="008D7234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B</w:t>
            </w:r>
          </w:p>
          <w:p w14:paraId="6E16E885" w14:textId="112B5563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s.15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6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9304A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Prawo mediów - ćw.</w:t>
            </w:r>
          </w:p>
          <w:p w14:paraId="274E5675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Dr I. Stalica</w:t>
            </w:r>
          </w:p>
          <w:p w14:paraId="03579C9A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Gr I</w:t>
            </w:r>
          </w:p>
          <w:p w14:paraId="795D2FC0" w14:textId="1DA65080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7C0E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Nowe media-w.</w:t>
            </w:r>
          </w:p>
          <w:p w14:paraId="530F9324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P. Ciszek</w:t>
            </w:r>
          </w:p>
          <w:p w14:paraId="178C9B48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s.59</w:t>
            </w:r>
          </w:p>
          <w:p w14:paraId="6E03A80E" w14:textId="31FADA32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tydz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B</w:t>
            </w:r>
          </w:p>
        </w:tc>
      </w:tr>
      <w:tr w:rsidR="008D7234" w:rsidRPr="00106C6F" w14:paraId="1A56A5B9" w14:textId="77777777" w:rsidTr="00ED546A">
        <w:trPr>
          <w:cantSplit/>
          <w:trHeight w:val="1219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AC3" w14:textId="77777777" w:rsidR="008D7234" w:rsidRPr="00D058B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058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Historia mediów-ćw.</w:t>
            </w:r>
          </w:p>
          <w:p w14:paraId="7D0B0EE1" w14:textId="77777777" w:rsidR="008D7234" w:rsidRPr="00D058B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058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Mgr W. Sałek</w:t>
            </w:r>
          </w:p>
          <w:p w14:paraId="2C46B5BE" w14:textId="77777777" w:rsidR="008D7234" w:rsidRPr="00D058B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058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Gr III</w:t>
            </w:r>
          </w:p>
          <w:p w14:paraId="2FB6F1FF" w14:textId="498FED8A" w:rsidR="008D7234" w:rsidRPr="00D058B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D058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Tydz</w:t>
            </w:r>
            <w:proofErr w:type="spellEnd"/>
            <w:r w:rsidRPr="00D058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. A</w:t>
            </w:r>
            <w:r w:rsidRPr="00D058BB"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  <w:p w14:paraId="15D790CB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375" w14:textId="69F02460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C77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A41B" w14:textId="77777777" w:rsidR="008D7234" w:rsidRPr="00DC22C7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8677" w14:textId="77777777" w:rsidR="008D7234" w:rsidRPr="00DC22C7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0DC" w14:textId="77777777" w:rsidR="008D7234" w:rsidRPr="005638A0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9FB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DCB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D3A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188" w14:textId="2D7004CA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5F6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313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8EA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Recepcja mediów-w</w:t>
            </w:r>
          </w:p>
          <w:p w14:paraId="54532100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hab. J. Kępa- Mętrak</w:t>
            </w: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 xml:space="preserve"> prof. UJK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s.59</w:t>
            </w:r>
          </w:p>
          <w:p w14:paraId="1425F0EB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A</w:t>
            </w:r>
          </w:p>
          <w:p w14:paraId="55F45B12" w14:textId="2295AEC1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D7234" w:rsidRPr="00106C6F" w14:paraId="2BA97DC9" w14:textId="77777777" w:rsidTr="00ED546A">
        <w:trPr>
          <w:cantSplit/>
          <w:trHeight w:val="187"/>
        </w:trPr>
        <w:tc>
          <w:tcPr>
            <w:tcW w:w="108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658D54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90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EB7A01" w14:textId="77777777" w:rsidR="008D7234" w:rsidRPr="00106C6F" w:rsidRDefault="008D7234" w:rsidP="008D723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106C6F">
              <w:rPr>
                <w:rFonts w:ascii="Calibri" w:eastAsia="Calibri" w:hAnsi="Calibri" w:cs="Times New Roman"/>
                <w:b/>
                <w:kern w:val="0"/>
                <w:sz w:val="16"/>
                <w:szCs w:val="16"/>
                <w14:ligatures w14:val="none"/>
              </w:rPr>
              <w:t>15.00-16.30</w:t>
            </w:r>
          </w:p>
        </w:tc>
        <w:tc>
          <w:tcPr>
            <w:tcW w:w="136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B42B76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12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F4496D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B1A23B" w14:textId="0E981AC6" w:rsidR="008D7234" w:rsidRPr="005F7938" w:rsidRDefault="008D7234" w:rsidP="008D72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D7234" w:rsidRPr="00106C6F" w14:paraId="24DFB33C" w14:textId="77777777" w:rsidTr="00ED546A">
        <w:trPr>
          <w:cantSplit/>
          <w:trHeight w:val="184"/>
        </w:trPr>
        <w:tc>
          <w:tcPr>
            <w:tcW w:w="36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F7858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Nowe media-ćw.</w:t>
            </w:r>
          </w:p>
          <w:p w14:paraId="64989FC8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 W. Sałek</w:t>
            </w:r>
          </w:p>
          <w:p w14:paraId="4E36B75D" w14:textId="5F6999E3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I</w:t>
            </w:r>
          </w:p>
          <w:p w14:paraId="2425405B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s.153</w:t>
            </w:r>
          </w:p>
          <w:p w14:paraId="6F70BE6D" w14:textId="5D84E4E0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B</w:t>
            </w:r>
          </w:p>
        </w:tc>
        <w:tc>
          <w:tcPr>
            <w:tcW w:w="3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310FE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Konwergencja mediów-ćw.</w:t>
            </w:r>
          </w:p>
          <w:p w14:paraId="271F9B2B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 P. Ciszek</w:t>
            </w:r>
          </w:p>
          <w:p w14:paraId="0290919F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III</w:t>
            </w:r>
          </w:p>
          <w:p w14:paraId="7F2F41CC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A</w:t>
            </w: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 xml:space="preserve"> s.156</w:t>
            </w:r>
          </w:p>
          <w:p w14:paraId="11BFAB9F" w14:textId="211E7AFD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27C0B1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Współczesny język polski-ćw.</w:t>
            </w:r>
          </w:p>
          <w:p w14:paraId="6D17F62D" w14:textId="77777777" w:rsidR="008D7234" w:rsidRPr="002408EB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bCs/>
                <w:kern w:val="0"/>
                <w:sz w:val="15"/>
                <w:szCs w:val="15"/>
                <w14:ligatures w14:val="none"/>
              </w:rPr>
              <w:t>Dr hab. Alicja Gałczyńska, prof. UJK</w:t>
            </w:r>
          </w:p>
          <w:p w14:paraId="4B4C1F2C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</w:t>
            </w:r>
          </w:p>
          <w:p w14:paraId="4254C5E8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s.154</w:t>
            </w:r>
          </w:p>
        </w:tc>
        <w:tc>
          <w:tcPr>
            <w:tcW w:w="90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E635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Współczesny język polski-w.</w:t>
            </w:r>
          </w:p>
          <w:p w14:paraId="1CEA7C29" w14:textId="77777777" w:rsidR="008D7234" w:rsidRPr="002408EB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Dr hab. Alicja Gałczyńska, prof. UJK</w:t>
            </w:r>
          </w:p>
          <w:p w14:paraId="6AAA02F0" w14:textId="77777777" w:rsidR="008D7234" w:rsidRPr="002408EB" w:rsidRDefault="008D7234" w:rsidP="008D7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s.59</w:t>
            </w:r>
          </w:p>
          <w:p w14:paraId="173FAD6C" w14:textId="77777777" w:rsidR="008D7234" w:rsidRPr="002408EB" w:rsidRDefault="008D7234" w:rsidP="008D7234">
            <w:pPr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7,5 spot</w:t>
            </w:r>
          </w:p>
          <w:p w14:paraId="1ADFF340" w14:textId="32CF42FE" w:rsidR="008D7234" w:rsidRPr="002408EB" w:rsidRDefault="008D7234" w:rsidP="008D7234">
            <w:pPr>
              <w:jc w:val="center"/>
              <w:rPr>
                <w:rFonts w:ascii="Times New Roman" w:eastAsia="Calibri" w:hAnsi="Times New Roman" w:cs="Times New Roman"/>
                <w:color w:val="0070C0"/>
                <w:sz w:val="15"/>
                <w:szCs w:val="15"/>
              </w:rPr>
            </w:pPr>
          </w:p>
        </w:tc>
        <w:tc>
          <w:tcPr>
            <w:tcW w:w="3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9F3ED4" w14:textId="6203F3FC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Recepcja mediów-ćw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.pr</w:t>
            </w: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 xml:space="preserve"> </w:t>
            </w:r>
          </w:p>
          <w:p w14:paraId="0499D95D" w14:textId="6F2E5BEF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 N.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Walkowiak</w:t>
            </w:r>
          </w:p>
          <w:p w14:paraId="32B70EAD" w14:textId="65531A4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III</w:t>
            </w:r>
          </w:p>
          <w:p w14:paraId="46D3D946" w14:textId="5E9FC32F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.154/207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A1D77" w14:textId="2D661965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Reaserching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lab</w:t>
            </w:r>
          </w:p>
          <w:p w14:paraId="15A93872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hab. Monika- Olczak-Kardas prof. UJK</w:t>
            </w:r>
          </w:p>
          <w:p w14:paraId="17E73B91" w14:textId="3E5683E5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IV</w:t>
            </w:r>
          </w:p>
          <w:p w14:paraId="3E05EA84" w14:textId="1CE4EE76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s.182</w:t>
            </w:r>
          </w:p>
        </w:tc>
        <w:tc>
          <w:tcPr>
            <w:tcW w:w="3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313B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Technologie informacyjne mediów-lab/e-lab</w:t>
            </w:r>
          </w:p>
          <w:p w14:paraId="4D57A613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Tomasz Chrząstek</w:t>
            </w:r>
          </w:p>
          <w:p w14:paraId="368AFDE5" w14:textId="180EB49F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Gr I</w:t>
            </w: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 xml:space="preserve"> s.179</w:t>
            </w:r>
          </w:p>
          <w:p w14:paraId="7F423779" w14:textId="368F99A4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0C036" w14:textId="2D71BBE6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Warsztat dziennikarski-ćw.pr</w:t>
            </w:r>
          </w:p>
          <w:p w14:paraId="63CBB9B2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</w:t>
            </w:r>
            <w:r w:rsidRPr="002408EB">
              <w:rPr>
                <w:rFonts w:ascii="Times New Roman" w:eastAsia="Times New Roman" w:hAnsi="Times New Roman" w:cs="Times New Roman"/>
                <w:b/>
                <w:bCs/>
                <w:color w:val="548DD4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Adrianna </w:t>
            </w: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Linertowicz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 </w:t>
            </w:r>
          </w:p>
          <w:p w14:paraId="5118F5DD" w14:textId="4DDA0A85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</w:t>
            </w:r>
          </w:p>
          <w:p w14:paraId="48433EDA" w14:textId="0E430256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6</w:t>
            </w:r>
          </w:p>
        </w:tc>
        <w:tc>
          <w:tcPr>
            <w:tcW w:w="1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56CF04AA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5EF2D4EF" w14:textId="77777777" w:rsidR="008D7234" w:rsidRPr="002408EB" w:rsidRDefault="008D7234" w:rsidP="008D72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</w:tr>
      <w:tr w:rsidR="008D7234" w:rsidRPr="00106C6F" w14:paraId="68AD7232" w14:textId="77777777" w:rsidTr="00ED546A">
        <w:trPr>
          <w:cantSplit/>
          <w:trHeight w:val="345"/>
        </w:trPr>
        <w:tc>
          <w:tcPr>
            <w:tcW w:w="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D98B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56DAE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D914B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9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107D6" w14:textId="77777777" w:rsidR="008D7234" w:rsidRPr="002408EB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0046" w14:textId="7CA4536A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E427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EE205" w14:textId="304F18E5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C2BA9" w14:textId="2F40A6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3AB7D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Reklama-ćw.</w:t>
            </w:r>
          </w:p>
          <w:p w14:paraId="31E6C5C9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Dr Judyta </w:t>
            </w: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Perczak</w:t>
            </w:r>
            <w:proofErr w:type="spellEnd"/>
          </w:p>
          <w:p w14:paraId="7D3E6EBB" w14:textId="3D578935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II</w:t>
            </w:r>
          </w:p>
          <w:p w14:paraId="2A1F27AA" w14:textId="77777777" w:rsidR="008D7234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Tydz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B</w:t>
            </w: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</w:p>
          <w:p w14:paraId="5F2AFD68" w14:textId="70BF25C0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6</w:t>
            </w:r>
          </w:p>
          <w:p w14:paraId="41DD9025" w14:textId="401F3020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5A1557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Prawo mediów - ćw.</w:t>
            </w:r>
          </w:p>
          <w:p w14:paraId="38F17E14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Dr I. Stalica</w:t>
            </w:r>
          </w:p>
          <w:p w14:paraId="237E8615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Gr II</w:t>
            </w:r>
          </w:p>
          <w:p w14:paraId="47EA8BAD" w14:textId="6B93C54D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4</w:t>
            </w:r>
          </w:p>
          <w:p w14:paraId="5C71DF60" w14:textId="77777777" w:rsidR="008D7234" w:rsidRPr="002408EB" w:rsidRDefault="008D7234" w:rsidP="008D723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9B40E" w14:textId="7477AFC5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8D7234" w:rsidRPr="00106C6F" w14:paraId="4AF8C68C" w14:textId="77777777" w:rsidTr="00ED546A">
        <w:trPr>
          <w:cantSplit/>
          <w:trHeight w:val="570"/>
        </w:trPr>
        <w:tc>
          <w:tcPr>
            <w:tcW w:w="3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FB1FD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Historia mediów-ćw.</w:t>
            </w:r>
          </w:p>
          <w:p w14:paraId="310BF82D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Mgr W. Sałek</w:t>
            </w:r>
          </w:p>
          <w:p w14:paraId="333C91D8" w14:textId="7141867C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Gr II</w:t>
            </w:r>
          </w:p>
          <w:p w14:paraId="35B3C77D" w14:textId="47084644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proofErr w:type="spellStart"/>
            <w:r w:rsidRPr="00106C6F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Tydz</w:t>
            </w:r>
            <w:proofErr w:type="spellEnd"/>
            <w:r w:rsidRPr="00106C6F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A</w:t>
            </w:r>
            <w:r w:rsidRPr="00106C6F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  <w:p w14:paraId="6102E4B1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0C5628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22009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9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32D0F" w14:textId="77777777" w:rsidR="008D7234" w:rsidRPr="00106C6F" w:rsidRDefault="008D7234" w:rsidP="008D723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F6602" w14:textId="7CE8D1BD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42228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FC9E2" w14:textId="0A9EBAE2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93DEF" w14:textId="45E9773A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9C02F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7C589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7B933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D7234" w:rsidRPr="00106C6F" w14:paraId="04D556F4" w14:textId="77777777" w:rsidTr="00ED546A">
        <w:trPr>
          <w:cantSplit/>
          <w:trHeight w:val="256"/>
        </w:trPr>
        <w:tc>
          <w:tcPr>
            <w:tcW w:w="108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E5CDCA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3.15-14.45</w:t>
            </w:r>
          </w:p>
        </w:tc>
        <w:tc>
          <w:tcPr>
            <w:tcW w:w="90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148B8F" w14:textId="77777777" w:rsidR="008D7234" w:rsidRPr="00106C6F" w:rsidRDefault="008D7234" w:rsidP="008D723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5F793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18.00-19.30</w:t>
            </w:r>
          </w:p>
        </w:tc>
        <w:tc>
          <w:tcPr>
            <w:tcW w:w="136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3ACA3D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13.15-14.45</w:t>
            </w:r>
          </w:p>
        </w:tc>
        <w:tc>
          <w:tcPr>
            <w:tcW w:w="1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D3F1A" w14:textId="77777777" w:rsidR="008D7234" w:rsidRPr="00106C6F" w:rsidRDefault="008D7234" w:rsidP="008D723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13.15-14.45</w:t>
            </w:r>
          </w:p>
        </w:tc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ACA73" w14:textId="75661932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3B2819" w:rsidRPr="00106C6F" w14:paraId="70278AC2" w14:textId="77777777" w:rsidTr="003B2819">
        <w:trPr>
          <w:cantSplit/>
          <w:trHeight w:val="469"/>
        </w:trPr>
        <w:tc>
          <w:tcPr>
            <w:tcW w:w="108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57276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Reklama-w.</w:t>
            </w:r>
          </w:p>
          <w:p w14:paraId="3FB4C59A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Dr Judyta </w:t>
            </w: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Perczak</w:t>
            </w:r>
            <w:proofErr w:type="spellEnd"/>
          </w:p>
          <w:p w14:paraId="150D6948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s.59</w:t>
            </w:r>
          </w:p>
        </w:tc>
        <w:tc>
          <w:tcPr>
            <w:tcW w:w="4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8CBBCF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Nowe media - </w:t>
            </w:r>
            <w:r w:rsidRPr="002408EB">
              <w:rPr>
                <w:rStyle w:val="cskcde"/>
                <w:sz w:val="15"/>
                <w:szCs w:val="15"/>
              </w:rPr>
              <w:t>e-learning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ćw.</w:t>
            </w:r>
          </w:p>
          <w:p w14:paraId="380DC712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 W. Sałek</w:t>
            </w:r>
          </w:p>
          <w:p w14:paraId="039AD356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 ,II,III</w:t>
            </w:r>
          </w:p>
          <w:p w14:paraId="65AA3CE4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7,5 </w:t>
            </w: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spotk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.</w:t>
            </w:r>
          </w:p>
          <w:p w14:paraId="4EEEEEF0" w14:textId="77777777" w:rsidR="003B2819" w:rsidRPr="002408EB" w:rsidRDefault="003B2819" w:rsidP="008D723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w j. angielskim</w:t>
            </w:r>
          </w:p>
        </w:tc>
        <w:tc>
          <w:tcPr>
            <w:tcW w:w="4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9CF3B2" w14:textId="12E17500" w:rsidR="003B2819" w:rsidRPr="002408EB" w:rsidRDefault="003B2819" w:rsidP="003B2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Technologie informacyjne mediów-e-lab</w:t>
            </w:r>
          </w:p>
          <w:p w14:paraId="343DBA66" w14:textId="77777777" w:rsidR="003B2819" w:rsidRPr="002408EB" w:rsidRDefault="003B2819" w:rsidP="003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Tomasz Chrząstek</w:t>
            </w:r>
          </w:p>
          <w:p w14:paraId="0F57443C" w14:textId="27F9B668" w:rsidR="003B2819" w:rsidRPr="002408EB" w:rsidRDefault="003B2819" w:rsidP="003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 ,II,III</w:t>
            </w:r>
            <w:r w:rsidR="0063377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,IV</w:t>
            </w:r>
          </w:p>
          <w:p w14:paraId="21E16F8A" w14:textId="77777777" w:rsidR="003B2819" w:rsidRPr="002408EB" w:rsidRDefault="003B2819" w:rsidP="003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7,5 </w:t>
            </w: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spotk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.</w:t>
            </w:r>
          </w:p>
          <w:p w14:paraId="4D94E58F" w14:textId="77777777" w:rsidR="003B2819" w:rsidRPr="002408EB" w:rsidRDefault="003B2819" w:rsidP="008D723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74F2E" w14:textId="1D11C3E5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Recepcja mediów-ćw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.pr</w:t>
            </w:r>
          </w:p>
          <w:p w14:paraId="6E102CF3" w14:textId="6089C44D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 N.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Walkowiak</w:t>
            </w:r>
          </w:p>
          <w:p w14:paraId="7D995B3D" w14:textId="345CF708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IV</w:t>
            </w:r>
          </w:p>
          <w:p w14:paraId="524C4D84" w14:textId="207DC90E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.154/207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BD383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Reaserching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- ćw.</w:t>
            </w:r>
          </w:p>
          <w:p w14:paraId="322E11DF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hab. Monika- Olczak-Kardas prof. UJK</w:t>
            </w:r>
          </w:p>
          <w:p w14:paraId="2C706437" w14:textId="6D7DB503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III</w:t>
            </w:r>
          </w:p>
          <w:p w14:paraId="6C39A874" w14:textId="6EC1616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s.182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EC79C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iCs/>
                <w:kern w:val="0"/>
                <w:sz w:val="15"/>
                <w:szCs w:val="15"/>
                <w14:ligatures w14:val="none"/>
              </w:rPr>
              <w:t>Technologie informacyjne mediów-lab/e-lab</w:t>
            </w:r>
          </w:p>
          <w:p w14:paraId="5FFC63CB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Dr Tomasz Chrząstek</w:t>
            </w:r>
          </w:p>
          <w:p w14:paraId="708D3E75" w14:textId="16FB5842" w:rsidR="003B2819" w:rsidRPr="002408EB" w:rsidRDefault="003B2819" w:rsidP="008D72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Gr II </w:t>
            </w:r>
            <w:r w:rsidRPr="002408EB">
              <w:rPr>
                <w:rFonts w:ascii="Calibri" w:eastAsia="Calibri" w:hAnsi="Calibri" w:cs="Times New Roman"/>
                <w:kern w:val="0"/>
                <w:sz w:val="15"/>
                <w:szCs w:val="15"/>
                <w14:ligatures w14:val="none"/>
              </w:rPr>
              <w:t>s.179</w:t>
            </w:r>
          </w:p>
          <w:p w14:paraId="56B5D75F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B0C38" w14:textId="67F2550E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Warsztat dziennikarski-ćw.pr</w:t>
            </w:r>
          </w:p>
          <w:p w14:paraId="1F950ABF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Mgr</w:t>
            </w:r>
            <w:r w:rsidRPr="002408EB">
              <w:rPr>
                <w:rFonts w:ascii="Times New Roman" w:eastAsia="Times New Roman" w:hAnsi="Times New Roman" w:cs="Times New Roman"/>
                <w:b/>
                <w:bCs/>
                <w:color w:val="548DD4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Adrianna </w:t>
            </w:r>
            <w:proofErr w:type="spellStart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Linertowicz</w:t>
            </w:r>
            <w:proofErr w:type="spellEnd"/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 </w:t>
            </w:r>
          </w:p>
          <w:p w14:paraId="6AF5D2D3" w14:textId="04029DCD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Gr I</w:t>
            </w:r>
          </w:p>
          <w:p w14:paraId="7B00513D" w14:textId="66E5CA80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  <w:t>6</w:t>
            </w:r>
          </w:p>
        </w:tc>
        <w:tc>
          <w:tcPr>
            <w:tcW w:w="12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F8239" w14:textId="77777777" w:rsidR="003B2819" w:rsidRPr="002408EB" w:rsidRDefault="003B2819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Etyka dziennikarska –w</w:t>
            </w:r>
          </w:p>
          <w:p w14:paraId="03438081" w14:textId="77777777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Dr hab. Jacek Rodzeń, prof. UJK</w:t>
            </w:r>
          </w:p>
          <w:p w14:paraId="4FA58664" w14:textId="01E93BFF" w:rsidR="003B2819" w:rsidRPr="002408EB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.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 59</w:t>
            </w:r>
          </w:p>
          <w:p w14:paraId="1E0A0CFC" w14:textId="44DD492D" w:rsidR="003B2819" w:rsidRPr="002408EB" w:rsidRDefault="003B2819" w:rsidP="008D723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11DF8" w14:textId="44161400" w:rsidR="003B2819" w:rsidRPr="00106C6F" w:rsidRDefault="003B2819" w:rsidP="008D7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3B2819" w:rsidRPr="00106C6F" w14:paraId="7E79C6BF" w14:textId="77777777" w:rsidTr="003B2819">
        <w:trPr>
          <w:cantSplit/>
          <w:trHeight w:val="201"/>
        </w:trPr>
        <w:tc>
          <w:tcPr>
            <w:tcW w:w="108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223F" w14:textId="77777777" w:rsidR="003B2819" w:rsidRPr="00106C6F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4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5A8C5" w14:textId="77777777" w:rsidR="003B2819" w:rsidRPr="00106C6F" w:rsidRDefault="003B2819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A086B" w14:textId="77777777" w:rsidR="003B2819" w:rsidRPr="00106C6F" w:rsidRDefault="003B2819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87E42" w14:textId="24AA4872" w:rsidR="003B2819" w:rsidRPr="00106C6F" w:rsidRDefault="003B2819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08B02" w14:textId="77777777" w:rsidR="003B2819" w:rsidRPr="00106C6F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F5665" w14:textId="77777777" w:rsidR="003B2819" w:rsidRPr="00106C6F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1AE30" w14:textId="29108A1D" w:rsidR="003B2819" w:rsidRPr="00106C6F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1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A40E7B" w14:textId="77777777" w:rsidR="003B2819" w:rsidRPr="00106C6F" w:rsidRDefault="003B2819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15.00-1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  <w:t>6.30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CC2A26" w14:textId="77777777" w:rsidR="003B2819" w:rsidRPr="00106C6F" w:rsidRDefault="003B2819" w:rsidP="008D7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8D7234" w:rsidRPr="00106C6F" w14:paraId="4F371A2E" w14:textId="77777777" w:rsidTr="00ED546A">
        <w:trPr>
          <w:cantSplit/>
          <w:trHeight w:val="211"/>
        </w:trPr>
        <w:tc>
          <w:tcPr>
            <w:tcW w:w="108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CA9083" w14:textId="5EABCB3A" w:rsidR="008D7234" w:rsidRPr="0037015E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2D05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6C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15.00-1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6.30</w:t>
            </w:r>
          </w:p>
        </w:tc>
        <w:tc>
          <w:tcPr>
            <w:tcW w:w="90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16C6A3" w14:textId="77777777" w:rsidR="008D7234" w:rsidRPr="00106C6F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14EA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2033D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21FF3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17C7" w14:textId="7B9D8EF4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12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53E4E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Historia mediów-w</w:t>
            </w:r>
          </w:p>
          <w:p w14:paraId="121405C4" w14:textId="64C1955A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prof. T. </w:t>
            </w: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 xml:space="preserve">ielczarek s. 59 </w:t>
            </w:r>
          </w:p>
          <w:p w14:paraId="252DE900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  <w:r w:rsidRPr="002408E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s.59</w:t>
            </w:r>
          </w:p>
          <w:p w14:paraId="6D5072B3" w14:textId="77777777" w:rsidR="008D7234" w:rsidRPr="002408EB" w:rsidRDefault="008D7234" w:rsidP="008D7234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408EB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7,5 spot.</w:t>
            </w:r>
          </w:p>
          <w:p w14:paraId="12444B38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7158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8D7234" w:rsidRPr="00106C6F" w14:paraId="3D003D14" w14:textId="77777777" w:rsidTr="00ED546A">
        <w:trPr>
          <w:cantSplit/>
          <w:trHeight w:val="211"/>
        </w:trPr>
        <w:tc>
          <w:tcPr>
            <w:tcW w:w="108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8193A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Prawo mediów - w.</w:t>
            </w:r>
          </w:p>
          <w:p w14:paraId="2E1CACA6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Dr I. Stalica</w:t>
            </w:r>
          </w:p>
          <w:p w14:paraId="3B47416F" w14:textId="4A3D6F4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B</w:t>
            </w:r>
            <w:r w:rsidRPr="00106C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408EB"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  <w:t>s.59</w:t>
            </w:r>
          </w:p>
        </w:tc>
        <w:tc>
          <w:tcPr>
            <w:tcW w:w="90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60B4D" w14:textId="77777777" w:rsidR="008D7234" w:rsidRPr="00106C6F" w:rsidRDefault="008D7234" w:rsidP="008D72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9DA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B15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3EA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1CB9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1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1BF32" w14:textId="77777777" w:rsidR="008D7234" w:rsidRPr="002408EB" w:rsidRDefault="008D7234" w:rsidP="008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0C0C6" w14:textId="77777777" w:rsidR="008D7234" w:rsidRPr="00106C6F" w:rsidRDefault="008D7234" w:rsidP="008D72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</w:pPr>
          </w:p>
        </w:tc>
      </w:tr>
    </w:tbl>
    <w:p w14:paraId="1FBB137C" w14:textId="77777777" w:rsidR="0091308A" w:rsidRDefault="0091308A" w:rsidP="0091308A">
      <w:pPr>
        <w:jc w:val="center"/>
        <w:rPr>
          <w:rFonts w:ascii="Georgia" w:eastAsia="Georgia" w:hAnsi="Georgia" w:cs="Georgia"/>
        </w:rPr>
      </w:pPr>
      <w:r>
        <w:rPr>
          <w:noProof/>
        </w:rPr>
        <mc:AlternateContent>
          <mc:Choice Requires="wps">
            <w:drawing>
              <wp:inline distT="0" distB="0" distL="0" distR="0" wp14:anchorId="30D73A16" wp14:editId="4BDC20D4">
                <wp:extent cx="7258050" cy="457200"/>
                <wp:effectExtent l="0" t="0" r="0" b="0"/>
                <wp:docPr id="160251172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58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C0873" w14:textId="77777777" w:rsidR="0091308A" w:rsidRDefault="0091308A" w:rsidP="0091308A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4472C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4472C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LETNIM ROKU AK. 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D73A1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571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" filled="f" stroked="f">
                <o:lock v:ext="edit" shapetype="t"/>
                <v:textbox>
                  <w:txbxContent>
                    <w:p w14:paraId="405C0873" w14:textId="77777777" w:rsidR="0091308A" w:rsidRDefault="0091308A" w:rsidP="0091308A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4472C4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i/>
                          <w:iCs/>
                          <w:color w:val="4472C4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LETNIM ROKU AK. 2024/2025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E72E8C" w14:textId="77777777" w:rsidR="0091308A" w:rsidRDefault="0091308A" w:rsidP="0091308A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 xml:space="preserve">                     </w:t>
      </w:r>
      <w:r>
        <w:rPr>
          <w:rFonts w:ascii="Georgia" w:eastAsia="Georgia" w:hAnsi="Georgia" w:cs="Georgia"/>
        </w:rPr>
        <w:tab/>
        <w:t xml:space="preserve">                 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6E43FC1" wp14:editId="0D6EA7AF">
                <wp:extent cx="1866900" cy="505460"/>
                <wp:effectExtent l="0" t="0" r="0" b="0"/>
                <wp:docPr id="183754542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CA00D" w14:textId="77777777" w:rsidR="0091308A" w:rsidRDefault="0091308A" w:rsidP="0091308A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Tydzień A (I </w:t>
                            </w:r>
                            <w:proofErr w:type="spellStart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E43FC1" id="Pole tekstowe 3" o:spid="_x0000_s1027" type="#_x0000_t202" style="width:147pt;height: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5F0CA00D" w14:textId="77777777" w:rsidR="0091308A" w:rsidRDefault="0091308A" w:rsidP="0091308A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9238C82" wp14:editId="13D25050">
                <wp:extent cx="2111485" cy="505460"/>
                <wp:effectExtent l="0" t="0" r="0" b="4445"/>
                <wp:docPr id="6767400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1148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70C41" w14:textId="77777777" w:rsidR="0091308A" w:rsidRDefault="0091308A" w:rsidP="0091308A">
                            <w:pP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38C82" id="Pole tekstowe 2" o:spid="_x0000_s1028" type="#_x0000_t202" style="width:166.25pt;height: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76B70C41" w14:textId="77777777" w:rsidR="0091308A" w:rsidRDefault="0091308A" w:rsidP="0091308A">
                      <w:pP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19B08" w14:textId="77777777" w:rsidR="0091308A" w:rsidRDefault="0091308A" w:rsidP="0091308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48D56A82" w14:textId="77777777" w:rsidR="0091308A" w:rsidRPr="005762A9" w:rsidRDefault="0091308A" w:rsidP="00913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00"/>
          <w:tab w:val="left" w:pos="132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MARZEC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                                          3     4      5        6        7      </w:t>
      </w:r>
    </w:p>
    <w:p w14:paraId="3E63C695" w14:textId="77777777" w:rsidR="0091308A" w:rsidRPr="005762A9" w:rsidRDefault="0091308A" w:rsidP="0091308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  <w:tab w:val="left" w:pos="10110"/>
          <w:tab w:val="left" w:pos="11550"/>
          <w:tab w:val="left" w:pos="12300"/>
          <w:tab w:val="left" w:pos="132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10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11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12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13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14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17     18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19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20   21</w:t>
      </w:r>
    </w:p>
    <w:p w14:paraId="14C6154D" w14:textId="77777777" w:rsidR="0091308A" w:rsidRPr="005762A9" w:rsidRDefault="0091308A" w:rsidP="0091308A">
      <w:pPr>
        <w:pBdr>
          <w:bottom w:val="single" w:sz="4" w:space="1" w:color="auto"/>
        </w:pBdr>
        <w:tabs>
          <w:tab w:val="left" w:pos="3540"/>
          <w:tab w:val="left" w:pos="4248"/>
          <w:tab w:val="left" w:pos="4956"/>
          <w:tab w:val="left" w:pos="5664"/>
          <w:tab w:val="center" w:pos="7002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24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25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27      28                                               31</w:t>
      </w:r>
    </w:p>
    <w:p w14:paraId="0E2BF647" w14:textId="77777777" w:rsidR="0091308A" w:rsidRPr="005762A9" w:rsidRDefault="0091308A" w:rsidP="00913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965"/>
          <w:tab w:val="left" w:pos="11805"/>
          <w:tab w:val="left" w:pos="129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5762A9">
        <w:rPr>
          <w:rFonts w:ascii="Georgia" w:eastAsia="Georgia" w:hAnsi="Georgia" w:cs="Georgia"/>
          <w:b/>
          <w:bCs/>
          <w:sz w:val="28"/>
          <w:szCs w:val="28"/>
        </w:rPr>
        <w:t>KWIECIEŃ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         1        2      3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4</w:t>
      </w:r>
    </w:p>
    <w:p w14:paraId="4793CA53" w14:textId="77777777" w:rsidR="0091308A" w:rsidRPr="005762A9" w:rsidRDefault="0091308A" w:rsidP="0091308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25"/>
          <w:tab w:val="left" w:pos="6372"/>
          <w:tab w:val="left" w:pos="6570"/>
          <w:tab w:val="left" w:pos="10260"/>
          <w:tab w:val="left" w:pos="10950"/>
          <w:tab w:val="left" w:pos="11805"/>
          <w:tab w:val="left" w:pos="12390"/>
          <w:tab w:val="left" w:pos="12615"/>
          <w:tab w:val="left" w:pos="13335"/>
        </w:tabs>
        <w:spacing w:line="240" w:lineRule="auto"/>
        <w:jc w:val="both"/>
        <w:rPr>
          <w:rFonts w:ascii="Georgia" w:eastAsia="Georgia" w:hAnsi="Georgia" w:cs="Georgia"/>
          <w:b/>
          <w:bCs/>
          <w:color w:val="FF0000"/>
          <w:sz w:val="28"/>
          <w:szCs w:val="28"/>
        </w:rPr>
      </w:pP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7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8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9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10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11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14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 xml:space="preserve">15    16      17    </w:t>
      </w:r>
      <w:r w:rsidRPr="005762A9">
        <w:rPr>
          <w:rFonts w:ascii="Georgia" w:eastAsia="Georgia" w:hAnsi="Georgia" w:cs="Georgia"/>
          <w:b/>
          <w:bCs/>
          <w:color w:val="FF0000"/>
          <w:sz w:val="28"/>
          <w:szCs w:val="28"/>
        </w:rPr>
        <w:t>18</w:t>
      </w:r>
    </w:p>
    <w:p w14:paraId="0BC5A567" w14:textId="77777777" w:rsidR="0091308A" w:rsidRPr="005762A9" w:rsidRDefault="0091308A" w:rsidP="0091308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5"/>
          <w:tab w:val="left" w:pos="10260"/>
          <w:tab w:val="left" w:pos="10950"/>
          <w:tab w:val="left" w:pos="11805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</w:t>
      </w:r>
      <w:r w:rsidRPr="005762A9">
        <w:rPr>
          <w:rFonts w:ascii="Georgia" w:eastAsia="Georgia" w:hAnsi="Georgia" w:cs="Georgia"/>
          <w:b/>
          <w:bCs/>
          <w:color w:val="FF0000"/>
          <w:sz w:val="28"/>
          <w:szCs w:val="28"/>
        </w:rPr>
        <w:t xml:space="preserve"> 21   22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23     24     25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28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29     30</w:t>
      </w:r>
    </w:p>
    <w:p w14:paraId="38670C54" w14:textId="77777777" w:rsidR="0091308A" w:rsidRPr="005762A9" w:rsidRDefault="0091308A" w:rsidP="00913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65"/>
          <w:tab w:val="right" w:pos="14004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5762A9">
        <w:rPr>
          <w:rFonts w:ascii="Georgia" w:eastAsia="Georgia" w:hAnsi="Georgia" w:cs="Georgia"/>
          <w:b/>
          <w:bCs/>
          <w:sz w:val="28"/>
          <w:szCs w:val="28"/>
        </w:rPr>
        <w:t>MAJ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</w:t>
      </w:r>
      <w:r w:rsidRPr="005762A9">
        <w:rPr>
          <w:rFonts w:ascii="Georgia" w:eastAsia="Georgia" w:hAnsi="Georgia" w:cs="Georgia"/>
          <w:b/>
          <w:bCs/>
          <w:color w:val="FF0000"/>
          <w:sz w:val="28"/>
          <w:szCs w:val="28"/>
        </w:rPr>
        <w:t>1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 xml:space="preserve">      </w:t>
      </w:r>
      <w:r w:rsidRPr="005762A9">
        <w:rPr>
          <w:rFonts w:ascii="Georgia" w:eastAsia="Georgia" w:hAnsi="Georgia" w:cs="Georgia"/>
          <w:b/>
          <w:bCs/>
          <w:color w:val="FF0000"/>
          <w:sz w:val="28"/>
          <w:szCs w:val="28"/>
        </w:rPr>
        <w:t>2</w:t>
      </w:r>
    </w:p>
    <w:p w14:paraId="6450B6EC" w14:textId="77777777" w:rsidR="0091308A" w:rsidRPr="005762A9" w:rsidRDefault="0091308A" w:rsidP="0091308A">
      <w:pPr>
        <w:tabs>
          <w:tab w:val="left" w:pos="3540"/>
          <w:tab w:val="left" w:pos="4248"/>
          <w:tab w:val="left" w:pos="4956"/>
          <w:tab w:val="left" w:pos="5664"/>
          <w:tab w:val="left" w:pos="10620"/>
          <w:tab w:val="left" w:pos="12036"/>
          <w:tab w:val="left" w:pos="12765"/>
          <w:tab w:val="right" w:pos="14004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5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6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7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8       9                                                  12     13      14      15     16</w:t>
      </w:r>
    </w:p>
    <w:p w14:paraId="078675B9" w14:textId="77777777" w:rsidR="0091308A" w:rsidRPr="005762A9" w:rsidRDefault="0091308A" w:rsidP="0091308A">
      <w:pPr>
        <w:tabs>
          <w:tab w:val="left" w:pos="5664"/>
          <w:tab w:val="left" w:pos="6525"/>
          <w:tab w:val="left" w:pos="10620"/>
          <w:tab w:val="left" w:pos="11190"/>
          <w:tab w:val="left" w:pos="13275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5762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FD4EC" wp14:editId="25781CA1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36634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0810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19     20    21    22      23                                                  26     27      28     29    30</w:t>
      </w:r>
    </w:p>
    <w:p w14:paraId="4C5EE298" w14:textId="77777777" w:rsidR="0091308A" w:rsidRPr="005762A9" w:rsidRDefault="0091308A" w:rsidP="0091308A">
      <w:pPr>
        <w:tabs>
          <w:tab w:val="left" w:pos="3705"/>
          <w:tab w:val="left" w:pos="5025"/>
          <w:tab w:val="left" w:pos="5664"/>
          <w:tab w:val="center" w:pos="7002"/>
          <w:tab w:val="left" w:pos="10620"/>
          <w:tab w:val="left" w:pos="1119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5762A9">
        <w:rPr>
          <w:rFonts w:ascii="Georgia" w:eastAsia="Georgia" w:hAnsi="Georgia" w:cs="Georgia"/>
          <w:b/>
          <w:bCs/>
          <w:sz w:val="28"/>
          <w:szCs w:val="28"/>
        </w:rPr>
        <w:t>CZERWIEC                          2         3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4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>5        6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9</w:t>
      </w:r>
      <w:r w:rsidRPr="005762A9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10      11     12     13</w:t>
      </w:r>
    </w:p>
    <w:p w14:paraId="6F27B762" w14:textId="4A011CA1" w:rsidR="0091308A" w:rsidRPr="005762A9" w:rsidRDefault="0091308A" w:rsidP="0091308A">
      <w:pPr>
        <w:tabs>
          <w:tab w:val="left" w:pos="3705"/>
          <w:tab w:val="left" w:pos="5025"/>
          <w:tab w:val="left" w:pos="5664"/>
          <w:tab w:val="left" w:pos="6420"/>
          <w:tab w:val="left" w:pos="10218"/>
          <w:tab w:val="left" w:pos="11190"/>
        </w:tabs>
        <w:jc w:val="both"/>
        <w:rPr>
          <w:rFonts w:ascii="Georgia" w:hAnsi="Georgia"/>
          <w:b/>
          <w:bCs/>
          <w:sz w:val="28"/>
          <w:szCs w:val="28"/>
        </w:rPr>
      </w:pPr>
      <w:r w:rsidRPr="005762A9">
        <w:t xml:space="preserve">                                                                        </w:t>
      </w:r>
      <w:r w:rsidRPr="005762A9">
        <w:rPr>
          <w:rFonts w:ascii="Georgia" w:hAnsi="Georgia"/>
          <w:b/>
          <w:bCs/>
          <w:sz w:val="28"/>
          <w:szCs w:val="28"/>
        </w:rPr>
        <w:t xml:space="preserve">16      17    18      </w:t>
      </w:r>
      <w:r w:rsidRPr="005762A9">
        <w:rPr>
          <w:rFonts w:ascii="Georgia" w:hAnsi="Georgia"/>
          <w:b/>
          <w:bCs/>
          <w:color w:val="FF0000"/>
          <w:sz w:val="28"/>
          <w:szCs w:val="28"/>
        </w:rPr>
        <w:t xml:space="preserve">19  </w:t>
      </w:r>
      <w:r w:rsidRPr="005762A9">
        <w:rPr>
          <w:rFonts w:ascii="Georgia" w:hAnsi="Georgia"/>
          <w:b/>
          <w:bCs/>
          <w:sz w:val="28"/>
          <w:szCs w:val="28"/>
        </w:rPr>
        <w:t xml:space="preserve">  </w:t>
      </w:r>
      <w:r w:rsidRPr="005762A9">
        <w:rPr>
          <w:rFonts w:ascii="Georgia" w:hAnsi="Georgia"/>
          <w:b/>
          <w:bCs/>
          <w:color w:val="FF0000"/>
          <w:sz w:val="28"/>
          <w:szCs w:val="28"/>
        </w:rPr>
        <w:t>20</w:t>
      </w:r>
      <w:r w:rsidRPr="005762A9">
        <w:rPr>
          <w:rFonts w:ascii="Georgia" w:hAnsi="Georgia"/>
          <w:b/>
          <w:bCs/>
          <w:sz w:val="28"/>
          <w:szCs w:val="28"/>
        </w:rPr>
        <w:tab/>
        <w:t>23     24</w:t>
      </w:r>
    </w:p>
    <w:p w14:paraId="61B32675" w14:textId="77777777" w:rsidR="0091308A" w:rsidRPr="005762A9" w:rsidRDefault="0091308A" w:rsidP="0091308A"/>
    <w:p w14:paraId="01AA023F" w14:textId="77777777" w:rsidR="00D3726A" w:rsidRDefault="00D3726A" w:rsidP="003D4170">
      <w:pPr>
        <w:jc w:val="center"/>
      </w:pPr>
    </w:p>
    <w:p w14:paraId="0C6A9C57" w14:textId="77777777" w:rsidR="00D3726A" w:rsidRDefault="00D3726A" w:rsidP="003D4170">
      <w:pPr>
        <w:jc w:val="center"/>
      </w:pPr>
    </w:p>
    <w:sectPr w:rsidR="00D3726A" w:rsidSect="0085028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DF24" w14:textId="77777777" w:rsidR="003A39A7" w:rsidRDefault="003A39A7" w:rsidP="00106C6F">
      <w:pPr>
        <w:spacing w:after="0" w:line="240" w:lineRule="auto"/>
      </w:pPr>
      <w:r>
        <w:separator/>
      </w:r>
    </w:p>
  </w:endnote>
  <w:endnote w:type="continuationSeparator" w:id="0">
    <w:p w14:paraId="1CE7F6BF" w14:textId="77777777" w:rsidR="003A39A7" w:rsidRDefault="003A39A7" w:rsidP="0010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8782" w14:textId="73E8F9E9" w:rsidR="00081E71" w:rsidRDefault="00081E71" w:rsidP="00081E71">
    <w:pPr>
      <w:spacing w:after="0" w:line="240" w:lineRule="auto"/>
      <w:jc w:val="center"/>
      <w:rPr>
        <w:rFonts w:ascii="Times New Roman" w:eastAsia="Times New Roman" w:hAnsi="Times New Roman"/>
        <w:b/>
        <w:bCs/>
        <w:sz w:val="20"/>
        <w:szCs w:val="20"/>
        <w:lang w:eastAsia="pl-PL"/>
      </w:rPr>
    </w:pPr>
    <w:r>
      <w:rPr>
        <w:rFonts w:ascii="Times New Roman" w:eastAsia="Times New Roman" w:hAnsi="Times New Roman"/>
        <w:b/>
        <w:bCs/>
        <w:sz w:val="20"/>
        <w:szCs w:val="20"/>
        <w:lang w:eastAsia="pl-PL"/>
      </w:rPr>
      <w:t xml:space="preserve">Rozkład zajęć w semestrze </w:t>
    </w:r>
    <w:r w:rsidR="00703010">
      <w:rPr>
        <w:rFonts w:ascii="Times New Roman" w:eastAsia="Times New Roman" w:hAnsi="Times New Roman"/>
        <w:b/>
        <w:bCs/>
        <w:sz w:val="20"/>
        <w:szCs w:val="20"/>
        <w:lang w:eastAsia="pl-PL"/>
      </w:rPr>
      <w:t>letnim</w:t>
    </w:r>
    <w:r>
      <w:rPr>
        <w:rFonts w:ascii="Times New Roman" w:eastAsia="Times New Roman" w:hAnsi="Times New Roman"/>
        <w:b/>
        <w:bCs/>
        <w:sz w:val="20"/>
        <w:szCs w:val="20"/>
        <w:lang w:eastAsia="pl-PL"/>
      </w:rPr>
      <w:t xml:space="preserve">  rok akademicki 2024/2025 I rok I° Dziennikarstwo i Komunikacja Społeczna – mgr Daria Malicka</w:t>
    </w:r>
  </w:p>
  <w:p w14:paraId="722F8138" w14:textId="77777777" w:rsidR="00081E71" w:rsidRDefault="00081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0E84" w14:textId="77777777" w:rsidR="003A39A7" w:rsidRDefault="003A39A7" w:rsidP="00106C6F">
      <w:pPr>
        <w:spacing w:after="0" w:line="240" w:lineRule="auto"/>
      </w:pPr>
      <w:r>
        <w:separator/>
      </w:r>
    </w:p>
  </w:footnote>
  <w:footnote w:type="continuationSeparator" w:id="0">
    <w:p w14:paraId="39726887" w14:textId="77777777" w:rsidR="003A39A7" w:rsidRDefault="003A39A7" w:rsidP="00106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6F"/>
    <w:rsid w:val="00007464"/>
    <w:rsid w:val="000131B6"/>
    <w:rsid w:val="0001484D"/>
    <w:rsid w:val="00017960"/>
    <w:rsid w:val="00022655"/>
    <w:rsid w:val="000265E9"/>
    <w:rsid w:val="000579FC"/>
    <w:rsid w:val="000652A1"/>
    <w:rsid w:val="000772E3"/>
    <w:rsid w:val="00081E71"/>
    <w:rsid w:val="000D54AC"/>
    <w:rsid w:val="000E194A"/>
    <w:rsid w:val="000F6E68"/>
    <w:rsid w:val="00100ECB"/>
    <w:rsid w:val="00105D35"/>
    <w:rsid w:val="00106C6F"/>
    <w:rsid w:val="00117334"/>
    <w:rsid w:val="00136393"/>
    <w:rsid w:val="001B25FC"/>
    <w:rsid w:val="001E3B3F"/>
    <w:rsid w:val="00211091"/>
    <w:rsid w:val="00215CAE"/>
    <w:rsid w:val="00231103"/>
    <w:rsid w:val="00232139"/>
    <w:rsid w:val="002408EB"/>
    <w:rsid w:val="00271310"/>
    <w:rsid w:val="00285E72"/>
    <w:rsid w:val="002974F8"/>
    <w:rsid w:val="002C33B1"/>
    <w:rsid w:val="002E632A"/>
    <w:rsid w:val="00304A5C"/>
    <w:rsid w:val="00311583"/>
    <w:rsid w:val="003403C7"/>
    <w:rsid w:val="003525E7"/>
    <w:rsid w:val="0037015E"/>
    <w:rsid w:val="003702C0"/>
    <w:rsid w:val="003A39A7"/>
    <w:rsid w:val="003B2819"/>
    <w:rsid w:val="003D4170"/>
    <w:rsid w:val="00427580"/>
    <w:rsid w:val="00437F05"/>
    <w:rsid w:val="004430FE"/>
    <w:rsid w:val="004500BA"/>
    <w:rsid w:val="0045518B"/>
    <w:rsid w:val="00484EB8"/>
    <w:rsid w:val="00491E9D"/>
    <w:rsid w:val="0049798B"/>
    <w:rsid w:val="004B6B23"/>
    <w:rsid w:val="004D14BA"/>
    <w:rsid w:val="004D20D2"/>
    <w:rsid w:val="004D5175"/>
    <w:rsid w:val="004E3E91"/>
    <w:rsid w:val="004E7528"/>
    <w:rsid w:val="00514AFE"/>
    <w:rsid w:val="00530908"/>
    <w:rsid w:val="005526CE"/>
    <w:rsid w:val="00562426"/>
    <w:rsid w:val="005629D9"/>
    <w:rsid w:val="005638A0"/>
    <w:rsid w:val="00574CC2"/>
    <w:rsid w:val="00577730"/>
    <w:rsid w:val="00583553"/>
    <w:rsid w:val="00583CAF"/>
    <w:rsid w:val="005E34B0"/>
    <w:rsid w:val="005E638E"/>
    <w:rsid w:val="005F7417"/>
    <w:rsid w:val="005F7938"/>
    <w:rsid w:val="00602765"/>
    <w:rsid w:val="006153A2"/>
    <w:rsid w:val="00633774"/>
    <w:rsid w:val="006379EB"/>
    <w:rsid w:val="00655ABF"/>
    <w:rsid w:val="0067093C"/>
    <w:rsid w:val="006B72C9"/>
    <w:rsid w:val="006C4454"/>
    <w:rsid w:val="006E5B13"/>
    <w:rsid w:val="006F2B9A"/>
    <w:rsid w:val="00703010"/>
    <w:rsid w:val="007065CB"/>
    <w:rsid w:val="00706612"/>
    <w:rsid w:val="007117A7"/>
    <w:rsid w:val="007354E5"/>
    <w:rsid w:val="00773E15"/>
    <w:rsid w:val="00777EF2"/>
    <w:rsid w:val="007853DC"/>
    <w:rsid w:val="00786860"/>
    <w:rsid w:val="007B714B"/>
    <w:rsid w:val="007D2B68"/>
    <w:rsid w:val="007E6DA1"/>
    <w:rsid w:val="008322EB"/>
    <w:rsid w:val="00837E48"/>
    <w:rsid w:val="00850283"/>
    <w:rsid w:val="00850DBA"/>
    <w:rsid w:val="00852968"/>
    <w:rsid w:val="00854C52"/>
    <w:rsid w:val="008569B8"/>
    <w:rsid w:val="008D2123"/>
    <w:rsid w:val="008D40A0"/>
    <w:rsid w:val="008D7234"/>
    <w:rsid w:val="00902511"/>
    <w:rsid w:val="00902673"/>
    <w:rsid w:val="009116F4"/>
    <w:rsid w:val="0091308A"/>
    <w:rsid w:val="00917723"/>
    <w:rsid w:val="00927437"/>
    <w:rsid w:val="00982E65"/>
    <w:rsid w:val="009A0EC0"/>
    <w:rsid w:val="009E104C"/>
    <w:rsid w:val="009F6494"/>
    <w:rsid w:val="00A02409"/>
    <w:rsid w:val="00A211D3"/>
    <w:rsid w:val="00A31EE5"/>
    <w:rsid w:val="00A37391"/>
    <w:rsid w:val="00A40285"/>
    <w:rsid w:val="00A51A07"/>
    <w:rsid w:val="00AA69F1"/>
    <w:rsid w:val="00AC1C04"/>
    <w:rsid w:val="00AC3083"/>
    <w:rsid w:val="00AD2D48"/>
    <w:rsid w:val="00B14A73"/>
    <w:rsid w:val="00B15A28"/>
    <w:rsid w:val="00B36096"/>
    <w:rsid w:val="00B62B72"/>
    <w:rsid w:val="00B70AFD"/>
    <w:rsid w:val="00B71632"/>
    <w:rsid w:val="00B7296F"/>
    <w:rsid w:val="00B80251"/>
    <w:rsid w:val="00B97240"/>
    <w:rsid w:val="00BB07C9"/>
    <w:rsid w:val="00BD0D08"/>
    <w:rsid w:val="00BD6C53"/>
    <w:rsid w:val="00BE0347"/>
    <w:rsid w:val="00BE4B51"/>
    <w:rsid w:val="00BF2027"/>
    <w:rsid w:val="00C359E5"/>
    <w:rsid w:val="00C80C21"/>
    <w:rsid w:val="00C90D01"/>
    <w:rsid w:val="00CA06FB"/>
    <w:rsid w:val="00CA180D"/>
    <w:rsid w:val="00CA622B"/>
    <w:rsid w:val="00CE4FAE"/>
    <w:rsid w:val="00D0033D"/>
    <w:rsid w:val="00D058BB"/>
    <w:rsid w:val="00D11EF5"/>
    <w:rsid w:val="00D16BBB"/>
    <w:rsid w:val="00D3726A"/>
    <w:rsid w:val="00D41521"/>
    <w:rsid w:val="00D42410"/>
    <w:rsid w:val="00D619EE"/>
    <w:rsid w:val="00D7096A"/>
    <w:rsid w:val="00D93FEE"/>
    <w:rsid w:val="00DA1ADF"/>
    <w:rsid w:val="00DA5AF0"/>
    <w:rsid w:val="00DB6A42"/>
    <w:rsid w:val="00DC22C7"/>
    <w:rsid w:val="00DC4F28"/>
    <w:rsid w:val="00E5748B"/>
    <w:rsid w:val="00EC78D9"/>
    <w:rsid w:val="00ED546A"/>
    <w:rsid w:val="00EF7508"/>
    <w:rsid w:val="00F1257B"/>
    <w:rsid w:val="00F319C4"/>
    <w:rsid w:val="00F41FA3"/>
    <w:rsid w:val="00F6174D"/>
    <w:rsid w:val="00F734F1"/>
    <w:rsid w:val="00F86CBD"/>
    <w:rsid w:val="00FB1D0E"/>
    <w:rsid w:val="00FB7485"/>
    <w:rsid w:val="00FC3E1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A5B66"/>
  <w15:chartTrackingRefBased/>
  <w15:docId w15:val="{698A778D-5E5A-46D6-84ED-BF378FC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C6F"/>
  </w:style>
  <w:style w:type="paragraph" w:styleId="Stopka">
    <w:name w:val="footer"/>
    <w:basedOn w:val="Normalny"/>
    <w:link w:val="StopkaZnak"/>
    <w:uiPriority w:val="99"/>
    <w:unhideWhenUsed/>
    <w:rsid w:val="0010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C6F"/>
  </w:style>
  <w:style w:type="character" w:customStyle="1" w:styleId="cskcde">
    <w:name w:val="cskcde"/>
    <w:basedOn w:val="Domylnaczcionkaakapitu"/>
    <w:rsid w:val="00DC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AB47-2361-4C42-A9FD-8323AC3C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61</cp:revision>
  <cp:lastPrinted>2025-02-26T10:36:00Z</cp:lastPrinted>
  <dcterms:created xsi:type="dcterms:W3CDTF">2024-01-08T08:22:00Z</dcterms:created>
  <dcterms:modified xsi:type="dcterms:W3CDTF">2025-02-26T10:36:00Z</dcterms:modified>
</cp:coreProperties>
</file>